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7762" w14:textId="77777777" w:rsidR="00B3224C" w:rsidRPr="00992320" w:rsidRDefault="00B3224C" w:rsidP="00B3224C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14:paraId="60E9B3E1" w14:textId="77777777" w:rsidR="00B3224C" w:rsidRDefault="00B3224C" w:rsidP="00B3224C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>
        <w:rPr>
          <w:sz w:val="26"/>
          <w:szCs w:val="26"/>
        </w:rPr>
        <w:t>учреждении</w:t>
      </w:r>
      <w:r w:rsidRPr="00992320">
        <w:rPr>
          <w:sz w:val="26"/>
          <w:szCs w:val="26"/>
        </w:rPr>
        <w:t xml:space="preserve"> </w:t>
      </w:r>
      <w:r>
        <w:rPr>
          <w:sz w:val="26"/>
          <w:szCs w:val="26"/>
        </w:rPr>
        <w:t>здравоохранения</w:t>
      </w:r>
    </w:p>
    <w:p w14:paraId="00A6B14F" w14:textId="77777777" w:rsidR="00B3224C" w:rsidRPr="00992320" w:rsidRDefault="00B3224C" w:rsidP="00B3224C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«</w:t>
      </w:r>
      <w:r>
        <w:rPr>
          <w:sz w:val="26"/>
          <w:szCs w:val="26"/>
        </w:rPr>
        <w:t>Славгородский районный центр гигиены и эпидемиологии</w:t>
      </w:r>
      <w:r w:rsidRPr="00992320">
        <w:rPr>
          <w:sz w:val="26"/>
          <w:szCs w:val="26"/>
        </w:rPr>
        <w:t>»</w:t>
      </w:r>
    </w:p>
    <w:p w14:paraId="49CEE4BF" w14:textId="77777777" w:rsidR="00681AD2" w:rsidRPr="00681AD2" w:rsidRDefault="00681AD2" w:rsidP="00681AD2">
      <w:pPr>
        <w:ind w:left="-142"/>
        <w:jc w:val="center"/>
        <w:rPr>
          <w:sz w:val="26"/>
          <w:szCs w:val="26"/>
        </w:rPr>
      </w:pPr>
      <w:r w:rsidRPr="00681AD2">
        <w:rPr>
          <w:sz w:val="26"/>
          <w:szCs w:val="26"/>
        </w:rPr>
        <w:t>административных процедур в отношении субъектов хозяйствования в соответствии с п. 9.6.6 единого перечня</w:t>
      </w:r>
    </w:p>
    <w:p w14:paraId="212A43A3" w14:textId="77777777" w:rsidR="00681AD2" w:rsidRPr="00681AD2" w:rsidRDefault="00681AD2" w:rsidP="00681AD2">
      <w:pPr>
        <w:spacing w:line="240" w:lineRule="exact"/>
        <w:rPr>
          <w:rFonts w:eastAsia="Calibri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681AD2" w:rsidRPr="00681AD2" w14:paraId="38200F69" w14:textId="77777777" w:rsidTr="00FF7670">
        <w:tc>
          <w:tcPr>
            <w:tcW w:w="9923" w:type="dxa"/>
            <w:gridSpan w:val="3"/>
            <w:shd w:val="clear" w:color="auto" w:fill="auto"/>
          </w:tcPr>
          <w:p w14:paraId="6D718C4B" w14:textId="77777777" w:rsidR="00681AD2" w:rsidRPr="00681AD2" w:rsidRDefault="00681AD2" w:rsidP="00681AD2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681AD2">
              <w:rPr>
                <w:rFonts w:eastAsia="Calibri"/>
                <w:lang w:eastAsia="en-US"/>
              </w:rPr>
              <w:t xml:space="preserve"> </w:t>
            </w:r>
            <w:r w:rsidRPr="00B3224C">
              <w:rPr>
                <w:rFonts w:eastAsia="Calibri"/>
                <w:i/>
                <w:iCs/>
                <w:lang w:eastAsia="en-US"/>
              </w:rPr>
              <w:t>«Получение санитарно-гигиенического заключения на работы, услуги, представляющие потенциальную опасность для жизни и здоровья населения»</w:t>
            </w:r>
          </w:p>
        </w:tc>
      </w:tr>
      <w:tr w:rsidR="00681AD2" w:rsidRPr="00681AD2" w14:paraId="31CCFD4D" w14:textId="77777777" w:rsidTr="00FF7670">
        <w:tc>
          <w:tcPr>
            <w:tcW w:w="9923" w:type="dxa"/>
            <w:gridSpan w:val="3"/>
            <w:shd w:val="clear" w:color="auto" w:fill="auto"/>
          </w:tcPr>
          <w:p w14:paraId="1DCEB9F4" w14:textId="6DFEBCC0" w:rsidR="00B3224C" w:rsidRDefault="00B3224C" w:rsidP="00B3224C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14:paraId="1EC09956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ФИО, должность: Акулова Юлия Владимировна., врач-гигиенист </w:t>
            </w:r>
          </w:p>
          <w:p w14:paraId="5DC74DF5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(заведующий санитарно-эпидемиологическим отделом)</w:t>
            </w:r>
          </w:p>
          <w:p w14:paraId="4206A86A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15, тел. </w:t>
            </w:r>
            <w:r w:rsidRPr="00760705">
              <w:rPr>
                <w:lang w:eastAsia="en-US"/>
              </w:rPr>
              <w:t>8–02246-7-05-46</w:t>
            </w:r>
          </w:p>
          <w:p w14:paraId="1477C061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  <w:p w14:paraId="511C02DC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</w:p>
          <w:p w14:paraId="3AA67F8C" w14:textId="77777777" w:rsidR="00B3224C" w:rsidRPr="00161A5A" w:rsidRDefault="00B3224C" w:rsidP="00B3224C">
            <w:pPr>
              <w:spacing w:line="250" w:lineRule="exact"/>
              <w:contextualSpacing/>
              <w:jc w:val="both"/>
              <w:rPr>
                <w:b/>
                <w:bCs/>
                <w:lang w:eastAsia="en-US"/>
              </w:rPr>
            </w:pPr>
            <w:r w:rsidRPr="00161A5A">
              <w:rPr>
                <w:b/>
                <w:bCs/>
                <w:lang w:eastAsia="en-US"/>
              </w:rPr>
              <w:t xml:space="preserve">Дублер: </w:t>
            </w:r>
          </w:p>
          <w:p w14:paraId="2077FE98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ФИО, должность: Дергачев Артем Андреевич, главный врач</w:t>
            </w:r>
          </w:p>
          <w:p w14:paraId="366ED3CD" w14:textId="77777777" w:rsidR="00B3224C" w:rsidRDefault="00B3224C" w:rsidP="00B3224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кабинета, телефон: кабинет № 20, тел. </w:t>
            </w:r>
            <w:r w:rsidRPr="00760705">
              <w:rPr>
                <w:lang w:eastAsia="en-US"/>
              </w:rPr>
              <w:t>8–02246-7-</w:t>
            </w:r>
            <w:r>
              <w:rPr>
                <w:lang w:eastAsia="en-US"/>
              </w:rPr>
              <w:t>82</w:t>
            </w:r>
            <w:r w:rsidRPr="00760705">
              <w:rPr>
                <w:lang w:eastAsia="en-US"/>
              </w:rPr>
              <w:t>-</w:t>
            </w:r>
            <w:r>
              <w:rPr>
                <w:lang w:eastAsia="en-US"/>
              </w:rPr>
              <w:t>93</w:t>
            </w:r>
          </w:p>
          <w:p w14:paraId="73EBA2AF" w14:textId="54C03D5B" w:rsidR="00681AD2" w:rsidRPr="00681AD2" w:rsidRDefault="00B3224C" w:rsidP="00B3224C">
            <w:pPr>
              <w:spacing w:line="25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время работы с 8.00 до 13.00 и с 14.00 до 17.00</w:t>
            </w:r>
          </w:p>
        </w:tc>
      </w:tr>
      <w:tr w:rsidR="00681AD2" w:rsidRPr="00681AD2" w14:paraId="416AC7CB" w14:textId="77777777" w:rsidTr="00FF7670">
        <w:tc>
          <w:tcPr>
            <w:tcW w:w="9923" w:type="dxa"/>
            <w:gridSpan w:val="3"/>
            <w:shd w:val="clear" w:color="auto" w:fill="auto"/>
          </w:tcPr>
          <w:p w14:paraId="201E31D7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val="en-US" w:eastAsia="en-US"/>
              </w:rPr>
              <w:t>I</w:t>
            </w:r>
            <w:r w:rsidRPr="00681AD2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681AD2" w:rsidRPr="00681AD2" w14:paraId="001350F5" w14:textId="77777777" w:rsidTr="00FF7670">
        <w:tc>
          <w:tcPr>
            <w:tcW w:w="3403" w:type="dxa"/>
            <w:shd w:val="clear" w:color="auto" w:fill="auto"/>
          </w:tcPr>
          <w:p w14:paraId="387F838C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14:paraId="0EE672AC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14:paraId="39C9D7AC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14:paraId="0F63BB40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81AD2" w:rsidRPr="00681AD2" w14:paraId="5A543F8D" w14:textId="77777777" w:rsidTr="00FF7670">
        <w:tc>
          <w:tcPr>
            <w:tcW w:w="3403" w:type="dxa"/>
            <w:shd w:val="clear" w:color="auto" w:fill="auto"/>
          </w:tcPr>
          <w:p w14:paraId="00157E28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14:paraId="53956C05" w14:textId="77777777" w:rsidR="00681AD2" w:rsidRPr="00681AD2" w:rsidRDefault="00681AD2" w:rsidP="00681AD2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681AD2">
              <w:t>- документ, подтверждающий внесение платы (за исключением случая внесения платы посредством использования системы ЕРИП)</w:t>
            </w:r>
          </w:p>
        </w:tc>
        <w:tc>
          <w:tcPr>
            <w:tcW w:w="3969" w:type="dxa"/>
            <w:shd w:val="clear" w:color="auto" w:fill="auto"/>
          </w:tcPr>
          <w:p w14:paraId="265DD8BF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14:paraId="7950EE13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</w:p>
          <w:p w14:paraId="30CA552D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D326601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Должностное лицо, уполномоченное ЛПА</w:t>
            </w:r>
          </w:p>
          <w:p w14:paraId="71801937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681AD2" w:rsidRPr="00681AD2" w14:paraId="2277104C" w14:textId="77777777" w:rsidTr="00FF7670">
        <w:tc>
          <w:tcPr>
            <w:tcW w:w="9923" w:type="dxa"/>
            <w:gridSpan w:val="3"/>
            <w:shd w:val="clear" w:color="auto" w:fill="auto"/>
          </w:tcPr>
          <w:p w14:paraId="6D16E5B4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val="en-US" w:eastAsia="en-US"/>
              </w:rPr>
              <w:t xml:space="preserve">II. </w:t>
            </w:r>
            <w:r w:rsidRPr="00681AD2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681AD2" w:rsidRPr="00681AD2" w14:paraId="7E39F258" w14:textId="77777777" w:rsidTr="00FF7670">
        <w:tc>
          <w:tcPr>
            <w:tcW w:w="3403" w:type="dxa"/>
            <w:shd w:val="clear" w:color="auto" w:fill="auto"/>
          </w:tcPr>
          <w:p w14:paraId="4CB8E849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14:paraId="6CB40698" w14:textId="77777777" w:rsidR="00681AD2" w:rsidRPr="00681AD2" w:rsidRDefault="00681AD2" w:rsidP="00681AD2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14:paraId="516DD966" w14:textId="77777777" w:rsidR="00681AD2" w:rsidRPr="00681AD2" w:rsidRDefault="00681AD2" w:rsidP="00681AD2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81AD2" w:rsidRPr="00681AD2" w14:paraId="002948F0" w14:textId="77777777" w:rsidTr="00FF7670">
        <w:tc>
          <w:tcPr>
            <w:tcW w:w="3403" w:type="dxa"/>
            <w:shd w:val="clear" w:color="auto" w:fill="auto"/>
          </w:tcPr>
          <w:p w14:paraId="10132770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14:paraId="49DCA4C4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14:paraId="30A9CC12" w14:textId="77777777" w:rsidR="00681AD2" w:rsidRPr="00681AD2" w:rsidRDefault="00681AD2" w:rsidP="00681AD2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D069259" w14:textId="77777777" w:rsidR="00681AD2" w:rsidRPr="00681AD2" w:rsidRDefault="00681AD2" w:rsidP="00681AD2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681AD2">
              <w:rPr>
                <w:u w:val="single"/>
              </w:rPr>
              <w:t>Срок исполнения</w:t>
            </w:r>
            <w:r w:rsidRPr="00681AD2">
              <w:t>: в течение 1 календарного дня</w:t>
            </w:r>
          </w:p>
        </w:tc>
      </w:tr>
      <w:tr w:rsidR="00681AD2" w:rsidRPr="00681AD2" w14:paraId="02F50D92" w14:textId="77777777" w:rsidTr="00FF7670">
        <w:tc>
          <w:tcPr>
            <w:tcW w:w="3403" w:type="dxa"/>
            <w:shd w:val="clear" w:color="auto" w:fill="auto"/>
          </w:tcPr>
          <w:p w14:paraId="4ADFC22E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14:paraId="052931E3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>Проверка соответствия формы заявления и комплектности предоставленных документов</w:t>
            </w:r>
          </w:p>
          <w:p w14:paraId="186B84CB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По результатам рассмотрения заявления:</w:t>
            </w:r>
          </w:p>
          <w:p w14:paraId="6FD2237B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- принимается решение об отказе в принятии заявления (переход к п. 2.2.1)</w:t>
            </w:r>
          </w:p>
          <w:p w14:paraId="6BA80750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ИЛИ</w:t>
            </w:r>
          </w:p>
          <w:p w14:paraId="282D7BFA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>- переход к п. 2.3</w:t>
            </w:r>
          </w:p>
          <w:p w14:paraId="73F9FFA8" w14:textId="77777777" w:rsidR="00681AD2" w:rsidRPr="00681AD2" w:rsidRDefault="00681AD2" w:rsidP="00681AD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8D1C811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681AD2">
              <w:rPr>
                <w:u w:val="single"/>
              </w:rPr>
              <w:t>Срок исполнения</w:t>
            </w:r>
            <w:r w:rsidRPr="00681AD2">
              <w:t>: в течение 1 календарного дня</w:t>
            </w:r>
          </w:p>
        </w:tc>
      </w:tr>
      <w:tr w:rsidR="00681AD2" w:rsidRPr="00681AD2" w14:paraId="06EB06AD" w14:textId="77777777" w:rsidTr="00FF7670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14:paraId="0E1641E7" w14:textId="77777777" w:rsidR="00681AD2" w:rsidRPr="00681AD2" w:rsidRDefault="00681AD2" w:rsidP="00681AD2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681AD2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681AD2" w:rsidRPr="00681AD2" w14:paraId="4E127E98" w14:textId="77777777" w:rsidTr="00FF7670">
        <w:tc>
          <w:tcPr>
            <w:tcW w:w="3403" w:type="dxa"/>
            <w:shd w:val="clear" w:color="auto" w:fill="auto"/>
          </w:tcPr>
          <w:p w14:paraId="016BD778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 xml:space="preserve">2.2.1 Принятие административного решения об отказе в принятии заявления (дальнейшие действия по </w:t>
            </w:r>
            <w:r w:rsidRPr="00681AD2">
              <w:rPr>
                <w:rFonts w:eastAsia="Calibri"/>
                <w:lang w:eastAsia="en-US"/>
              </w:rPr>
              <w:lastRenderedPageBreak/>
              <w:t>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14:paraId="2135C80C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lastRenderedPageBreak/>
              <w:t>Оформление административного решения об отказе в принятии заявления</w:t>
            </w:r>
          </w:p>
          <w:p w14:paraId="274849B5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lastRenderedPageBreak/>
              <w:t xml:space="preserve">Согласование со всеми заинтересованными службами / должностными лицами (в случае необходимости) </w:t>
            </w:r>
          </w:p>
          <w:p w14:paraId="1B405F76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 xml:space="preserve">Передача проекта решения для подписания главному врачу (его уполномоченному заместителю). </w:t>
            </w:r>
          </w:p>
          <w:p w14:paraId="0F9B04A1" w14:textId="77777777" w:rsidR="00681AD2" w:rsidRPr="00681AD2" w:rsidRDefault="00681AD2" w:rsidP="00681AD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81AD2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14:paraId="490D4CA6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rPr>
                <w:u w:val="single"/>
              </w:rPr>
              <w:lastRenderedPageBreak/>
              <w:t>Ответственные исполнители</w:t>
            </w:r>
            <w:r w:rsidRPr="00681AD2">
              <w:t>:</w:t>
            </w:r>
          </w:p>
          <w:p w14:paraId="1E424852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lastRenderedPageBreak/>
              <w:t xml:space="preserve">исполнитель, назначенный в соответствии с ЛПА </w:t>
            </w:r>
          </w:p>
          <w:p w14:paraId="6FDD4302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</w:p>
          <w:p w14:paraId="1660A009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rPr>
                <w:u w:val="single"/>
              </w:rPr>
              <w:t>Срок исполнения</w:t>
            </w:r>
            <w:r w:rsidRPr="00681AD2">
              <w:t>: в течение 3 рабочих дней со дня регистрации</w:t>
            </w:r>
          </w:p>
          <w:p w14:paraId="13E839F0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</w:p>
          <w:p w14:paraId="4F03564C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81AD2" w:rsidRPr="00681AD2" w14:paraId="2580F33F" w14:textId="77777777" w:rsidTr="00FF7670">
        <w:trPr>
          <w:trHeight w:val="3402"/>
        </w:trPr>
        <w:tc>
          <w:tcPr>
            <w:tcW w:w="3403" w:type="dxa"/>
            <w:shd w:val="clear" w:color="auto" w:fill="auto"/>
          </w:tcPr>
          <w:p w14:paraId="368F7705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lastRenderedPageBreak/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14:paraId="38D5C093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681AD2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681AD2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681AD2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14:paraId="7B49A55C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 xml:space="preserve">Определение объема работ. </w:t>
            </w:r>
          </w:p>
          <w:p w14:paraId="5359B215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14:paraId="3311AC9E" w14:textId="77777777" w:rsidR="00681AD2" w:rsidRPr="00681AD2" w:rsidRDefault="00681AD2" w:rsidP="00681AD2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t>О</w:t>
            </w:r>
            <w:r w:rsidRPr="00681AD2">
              <w:rPr>
                <w:rFonts w:eastAsia="Calibri"/>
                <w:lang w:eastAsia="en-US"/>
              </w:rPr>
              <w:t>ценка с выходом на объект соответствия оказываемых услуг требованиям законодательства в области санитарно-эпидемиологического благополучия населения.</w:t>
            </w:r>
          </w:p>
          <w:p w14:paraId="4817ECD5" w14:textId="77777777" w:rsidR="00681AD2" w:rsidRPr="00681AD2" w:rsidRDefault="00681AD2" w:rsidP="00681AD2">
            <w:pPr>
              <w:spacing w:line="250" w:lineRule="exact"/>
              <w:ind w:firstLine="317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>Изучение и оценка принятых субъектом хозяйствования мер по обеспечению производственного контроля.</w:t>
            </w:r>
          </w:p>
          <w:p w14:paraId="58E59380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>Оценка и анализ документации, в том числе проектной (при необходимости)</w:t>
            </w:r>
          </w:p>
        </w:tc>
        <w:tc>
          <w:tcPr>
            <w:tcW w:w="2551" w:type="dxa"/>
            <w:shd w:val="clear" w:color="auto" w:fill="auto"/>
          </w:tcPr>
          <w:p w14:paraId="7A587375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rPr>
                <w:u w:val="single"/>
              </w:rPr>
              <w:t>Срок исполнения</w:t>
            </w:r>
            <w:r w:rsidRPr="00681AD2">
              <w:t>: не более 1 месяца со дня регистрации заявления</w:t>
            </w:r>
          </w:p>
          <w:p w14:paraId="2E52472A" w14:textId="77777777" w:rsidR="00681AD2" w:rsidRPr="00681AD2" w:rsidRDefault="00681AD2" w:rsidP="00681AD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81AD2">
              <w:t>При соответствии заявленных работ и услуг, представляющих потенциальную опасность для жизни и здоровья населения, требованиям НПА, ТНПА переход к подпункту 2.4, при выявлении несоответствий – переход к подпункту 2.4.1</w:t>
            </w:r>
          </w:p>
        </w:tc>
      </w:tr>
      <w:tr w:rsidR="00681AD2" w:rsidRPr="00681AD2" w14:paraId="6384F4D9" w14:textId="77777777" w:rsidTr="00FF7670">
        <w:trPr>
          <w:trHeight w:val="690"/>
        </w:trPr>
        <w:tc>
          <w:tcPr>
            <w:tcW w:w="3403" w:type="dxa"/>
            <w:shd w:val="clear" w:color="auto" w:fill="auto"/>
          </w:tcPr>
          <w:p w14:paraId="5F007B52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14:paraId="3087E4E9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659C9A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14:paraId="1D35B79C" w14:textId="77777777" w:rsidR="00681AD2" w:rsidRPr="00681AD2" w:rsidRDefault="00681AD2" w:rsidP="00681AD2">
            <w:pPr>
              <w:spacing w:line="250" w:lineRule="exact"/>
              <w:ind w:firstLine="284"/>
              <w:jc w:val="both"/>
            </w:pPr>
            <w:r w:rsidRPr="00681AD2">
              <w:t>Согласование проекта административного решения со всеми заинтересованными службами/должностными лицами</w:t>
            </w:r>
          </w:p>
          <w:p w14:paraId="30D19239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Направление проекта административного решения на подписание главному врачу</w:t>
            </w:r>
          </w:p>
          <w:p w14:paraId="72E3512C" w14:textId="77777777" w:rsidR="00681AD2" w:rsidRPr="00681AD2" w:rsidRDefault="00681AD2" w:rsidP="00681AD2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681AD2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ADF53B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</w:pPr>
            <w:r w:rsidRPr="00681AD2">
              <w:t>Срок действия административного решения – 3 года</w:t>
            </w:r>
          </w:p>
          <w:p w14:paraId="4DA58FA8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81AD2" w:rsidRPr="00681AD2" w14:paraId="28C589B9" w14:textId="77777777" w:rsidTr="00FF7670">
        <w:trPr>
          <w:trHeight w:val="855"/>
        </w:trPr>
        <w:tc>
          <w:tcPr>
            <w:tcW w:w="3403" w:type="dxa"/>
            <w:shd w:val="clear" w:color="auto" w:fill="auto"/>
          </w:tcPr>
          <w:p w14:paraId="7EB21A58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681AD2">
              <w:rPr>
                <w:rFonts w:eastAsia="Calibri"/>
                <w:lang w:eastAsia="en-US"/>
              </w:rPr>
              <w:t>2.4.1 Отказ в осуществлении АП</w:t>
            </w:r>
          </w:p>
          <w:p w14:paraId="11A9A94B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34D0575F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681AD2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14:paraId="37B4A909" w14:textId="77777777" w:rsidR="00681AD2" w:rsidRPr="00681AD2" w:rsidRDefault="00681AD2" w:rsidP="00681AD2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681AD2" w:rsidRPr="00681AD2" w14:paraId="0E5A3BDB" w14:textId="77777777" w:rsidTr="00FF7670">
        <w:tc>
          <w:tcPr>
            <w:tcW w:w="9923" w:type="dxa"/>
            <w:gridSpan w:val="3"/>
            <w:shd w:val="clear" w:color="auto" w:fill="auto"/>
          </w:tcPr>
          <w:p w14:paraId="3D4154AD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val="en-US" w:eastAsia="en-US"/>
              </w:rPr>
              <w:t>III</w:t>
            </w:r>
            <w:r w:rsidRPr="00681AD2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681AD2" w:rsidRPr="00681AD2" w14:paraId="6A5428E3" w14:textId="77777777" w:rsidTr="00FF7670">
        <w:tc>
          <w:tcPr>
            <w:tcW w:w="7372" w:type="dxa"/>
            <w:gridSpan w:val="2"/>
            <w:shd w:val="clear" w:color="auto" w:fill="auto"/>
          </w:tcPr>
          <w:p w14:paraId="36B6ED37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14:paraId="22B73AB6" w14:textId="77777777" w:rsidR="00681AD2" w:rsidRPr="00681AD2" w:rsidRDefault="00681AD2" w:rsidP="00681AD2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81AD2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81AD2" w:rsidRPr="00681AD2" w14:paraId="4AB6B4DA" w14:textId="77777777" w:rsidTr="00FF7670">
        <w:tc>
          <w:tcPr>
            <w:tcW w:w="7372" w:type="dxa"/>
            <w:gridSpan w:val="2"/>
            <w:shd w:val="clear" w:color="auto" w:fill="auto"/>
          </w:tcPr>
          <w:p w14:paraId="39B18553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681AD2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14:paraId="6A549A77" w14:textId="77777777" w:rsidR="00681AD2" w:rsidRPr="00681AD2" w:rsidRDefault="00681AD2" w:rsidP="00681AD2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681AD2">
              <w:t xml:space="preserve">Осуществляется уполномоченным </w:t>
            </w:r>
            <w:r w:rsidRPr="00681AD2">
              <w:lastRenderedPageBreak/>
              <w:t>лицом не позднее семи рабочих дней со дня принятия соответствующего решения</w:t>
            </w:r>
          </w:p>
        </w:tc>
      </w:tr>
    </w:tbl>
    <w:p w14:paraId="5E44DF11" w14:textId="77777777" w:rsidR="00681AD2" w:rsidRPr="00681AD2" w:rsidRDefault="00681AD2" w:rsidP="00681AD2"/>
    <w:p w14:paraId="132E8125" w14:textId="77777777" w:rsidR="00793067" w:rsidRDefault="00681AD2" w:rsidP="00681AD2">
      <w:r>
        <w:rPr>
          <w:sz w:val="26"/>
          <w:szCs w:val="26"/>
        </w:rPr>
        <w:t xml:space="preserve"> </w:t>
      </w:r>
    </w:p>
    <w:sectPr w:rsidR="00793067" w:rsidSect="00966A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11"/>
    <w:rsid w:val="003526E3"/>
    <w:rsid w:val="003A1DD4"/>
    <w:rsid w:val="00436423"/>
    <w:rsid w:val="00681AD2"/>
    <w:rsid w:val="007606CD"/>
    <w:rsid w:val="00793067"/>
    <w:rsid w:val="008E7911"/>
    <w:rsid w:val="00966A6B"/>
    <w:rsid w:val="00B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4A0B"/>
  <w15:chartTrackingRefBased/>
  <w15:docId w15:val="{2CE3BA00-E4DB-45B7-8D7C-2E11F0D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ZavGig</dc:creator>
  <cp:keywords/>
  <dc:description/>
  <cp:lastModifiedBy>Артём Дергачёв</cp:lastModifiedBy>
  <cp:revision>6</cp:revision>
  <dcterms:created xsi:type="dcterms:W3CDTF">2023-11-28T08:19:00Z</dcterms:created>
  <dcterms:modified xsi:type="dcterms:W3CDTF">2024-06-25T09:07:00Z</dcterms:modified>
</cp:coreProperties>
</file>